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03" w:rsidRDefault="00507103" w:rsidP="00507103">
      <w:pPr>
        <w:rPr>
          <w:rFonts w:ascii="Arial" w:hAnsi="Arial" w:cs="Arial"/>
          <w:b/>
          <w:bCs/>
          <w:lang w:val="en-GB"/>
        </w:rPr>
      </w:pPr>
    </w:p>
    <w:p w:rsidR="00507103" w:rsidRPr="00DE5EC2" w:rsidRDefault="00507103" w:rsidP="00507103">
      <w:pPr>
        <w:rPr>
          <w:rFonts w:ascii="Arial" w:hAnsi="Arial" w:cs="Arial"/>
          <w:b/>
          <w:bCs/>
          <w:lang w:val="en-GB"/>
        </w:rPr>
      </w:pPr>
      <w:proofErr w:type="spellStart"/>
      <w:r w:rsidRPr="00DE5EC2">
        <w:rPr>
          <w:rFonts w:ascii="Arial" w:hAnsi="Arial" w:cs="Arial"/>
          <w:b/>
          <w:bCs/>
          <w:lang w:val="en-GB"/>
        </w:rPr>
        <w:t>Ziaullah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lang w:val="en-GB"/>
        </w:rPr>
        <w:t>Rahmani</w:t>
      </w:r>
      <w:proofErr w:type="spellEnd"/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lang w:val="en-GB"/>
        </w:rPr>
        <w:tab/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1214527" cy="1825592"/>
            <wp:effectExtent l="19050" t="0" r="4673" b="0"/>
            <wp:docPr id="8" name="Picture 7" descr="Ziaullah Rehm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aullah Rehman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658" cy="183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proofErr w:type="spellStart"/>
      <w:r w:rsidRPr="00D448DA">
        <w:rPr>
          <w:rFonts w:ascii="Arial" w:hAnsi="Arial" w:cs="Arial"/>
          <w:lang w:val="en-GB"/>
        </w:rPr>
        <w:t>Ziaullah</w:t>
      </w:r>
      <w:proofErr w:type="spellEnd"/>
      <w:r w:rsidRPr="00D448DA">
        <w:rPr>
          <w:rFonts w:ascii="Arial" w:hAnsi="Arial" w:cs="Arial"/>
          <w:lang w:val="en-GB"/>
        </w:rPr>
        <w:t xml:space="preserve"> s/o </w:t>
      </w:r>
      <w:proofErr w:type="spellStart"/>
      <w:r w:rsidRPr="00D448DA">
        <w:rPr>
          <w:rFonts w:ascii="Arial" w:hAnsi="Arial" w:cs="Arial"/>
          <w:lang w:val="en-GB"/>
        </w:rPr>
        <w:t>Ghulam</w:t>
      </w:r>
      <w:proofErr w:type="spellEnd"/>
      <w:r w:rsidRPr="00D448DA">
        <w:rPr>
          <w:rFonts w:ascii="Arial" w:hAnsi="Arial" w:cs="Arial"/>
          <w:lang w:val="en-GB"/>
        </w:rPr>
        <w:t xml:space="preserve"> </w:t>
      </w:r>
      <w:proofErr w:type="spellStart"/>
      <w:r w:rsidRPr="00D448DA">
        <w:rPr>
          <w:rFonts w:ascii="Arial" w:hAnsi="Arial" w:cs="Arial"/>
          <w:lang w:val="en-GB"/>
        </w:rPr>
        <w:t>Rahmani</w:t>
      </w:r>
      <w:proofErr w:type="spellEnd"/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Date of birth: </w:t>
      </w:r>
      <w:smartTag w:uri="urn:schemas-microsoft-com:office:smarttags" w:element="date">
        <w:smartTagPr>
          <w:attr w:name="Year" w:val="1967"/>
          <w:attr w:name="Day" w:val="23"/>
          <w:attr w:name="Month" w:val="11"/>
        </w:smartTagPr>
        <w:r w:rsidRPr="00D448DA">
          <w:rPr>
            <w:rFonts w:ascii="Arial" w:hAnsi="Arial" w:cs="Arial"/>
            <w:lang w:val="en-GB"/>
          </w:rPr>
          <w:t>November 23, 1967</w:t>
        </w:r>
      </w:smartTag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>Marital status: Married (</w:t>
      </w:r>
      <w:r>
        <w:rPr>
          <w:rFonts w:ascii="Arial" w:hAnsi="Arial" w:cs="Arial"/>
          <w:lang w:val="en-GB"/>
        </w:rPr>
        <w:t>four</w:t>
      </w:r>
      <w:r w:rsidRPr="00D448DA">
        <w:rPr>
          <w:rFonts w:ascii="Arial" w:hAnsi="Arial" w:cs="Arial"/>
          <w:lang w:val="en-GB"/>
        </w:rPr>
        <w:t xml:space="preserve"> children)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Domicile: </w:t>
      </w:r>
      <w:r>
        <w:rPr>
          <w:rFonts w:ascii="Arial" w:hAnsi="Arial" w:cs="Arial"/>
          <w:lang w:val="en-GB"/>
        </w:rPr>
        <w:t xml:space="preserve">Khyber </w:t>
      </w:r>
      <w:proofErr w:type="spellStart"/>
      <w:r>
        <w:rPr>
          <w:rFonts w:ascii="Arial" w:hAnsi="Arial" w:cs="Arial"/>
          <w:lang w:val="en-GB"/>
        </w:rPr>
        <w:t>Pukhtunkhwa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D448DA">
        <w:rPr>
          <w:rFonts w:ascii="Arial" w:hAnsi="Arial" w:cs="Arial"/>
          <w:lang w:val="en-GB"/>
        </w:rPr>
        <w:t>(District Swat)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Nationality: Pakistani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97041C">
        <w:rPr>
          <w:rFonts w:ascii="Arial" w:hAnsi="Arial" w:cs="Arial"/>
          <w:b/>
          <w:bCs/>
          <w:lang w:val="en-GB"/>
        </w:rPr>
        <w:t xml:space="preserve">Contact: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>Present: Mailing address: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House No </w:t>
      </w:r>
      <w:r>
        <w:rPr>
          <w:rFonts w:ascii="Arial" w:hAnsi="Arial" w:cs="Arial"/>
          <w:lang w:val="en-GB"/>
        </w:rPr>
        <w:t>84</w:t>
      </w:r>
      <w:r w:rsidRPr="00D448DA">
        <w:rPr>
          <w:rFonts w:ascii="Arial" w:hAnsi="Arial" w:cs="Arial"/>
          <w:lang w:val="en-GB"/>
        </w:rPr>
        <w:t xml:space="preserve">1, </w:t>
      </w:r>
      <w:smartTag w:uri="urn:schemas-microsoft-com:office:smarttags" w:element="place">
        <w:r>
          <w:rPr>
            <w:rFonts w:ascii="Arial" w:hAnsi="Arial" w:cs="Arial"/>
            <w:lang w:val="en-GB"/>
          </w:rPr>
          <w:t>St.</w:t>
        </w:r>
      </w:smartTag>
      <w:r w:rsidRPr="00D448DA">
        <w:rPr>
          <w:rFonts w:ascii="Arial" w:hAnsi="Arial" w:cs="Arial"/>
          <w:lang w:val="en-GB"/>
        </w:rPr>
        <w:t xml:space="preserve"> 72, G-10/4, </w:t>
      </w:r>
      <w:proofErr w:type="gramStart"/>
      <w:smartTag w:uri="urn:schemas-microsoft-com:office:smarttags" w:element="City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Islamabad</w:t>
          </w:r>
        </w:smartTag>
      </w:smartTag>
      <w:proofErr w:type="gramEnd"/>
      <w:r w:rsidRPr="00D448DA">
        <w:rPr>
          <w:rFonts w:ascii="Arial" w:hAnsi="Arial" w:cs="Arial"/>
          <w:lang w:val="en-GB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Pakistan</w:t>
          </w:r>
        </w:smartTag>
      </w:smartTag>
      <w:r w:rsidRPr="00D448DA">
        <w:rPr>
          <w:rFonts w:ascii="Arial" w:hAnsi="Arial" w:cs="Arial"/>
          <w:lang w:val="en-GB"/>
        </w:rPr>
        <w:t>.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>Cell:</w:t>
      </w:r>
      <w:r>
        <w:rPr>
          <w:rFonts w:ascii="Arial" w:hAnsi="Arial" w:cs="Arial"/>
          <w:lang w:val="en-GB"/>
        </w:rPr>
        <w:t xml:space="preserve"> 0300 856 9372,  </w:t>
      </w:r>
      <w:r w:rsidRPr="00D448DA">
        <w:rPr>
          <w:rFonts w:ascii="Arial" w:hAnsi="Arial" w:cs="Arial"/>
          <w:lang w:val="en-GB"/>
        </w:rPr>
        <w:t xml:space="preserve"> 0333-545-6271</w:t>
      </w:r>
    </w:p>
    <w:p w:rsidR="00507103" w:rsidRDefault="00507103" w:rsidP="00507103">
      <w:pPr>
        <w:rPr>
          <w:rFonts w:ascii="Arial" w:hAnsi="Arial" w:cs="Arial"/>
          <w:lang w:val="en-GB"/>
        </w:rPr>
      </w:pP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Email address: ziaullahrahmani@gmail.com,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Alternative email: ziaullah67@yahoo.com </w:t>
      </w:r>
    </w:p>
    <w:p w:rsidR="00507103" w:rsidRDefault="00507103" w:rsidP="00507103">
      <w:pPr>
        <w:rPr>
          <w:rFonts w:ascii="Arial" w:hAnsi="Arial" w:cs="Arial"/>
          <w:lang w:val="en-GB"/>
        </w:rPr>
      </w:pP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Permanent: </w:t>
      </w:r>
      <w:proofErr w:type="spellStart"/>
      <w:r w:rsidRPr="00D448DA">
        <w:rPr>
          <w:rFonts w:ascii="Arial" w:hAnsi="Arial" w:cs="Arial"/>
          <w:lang w:val="en-GB"/>
        </w:rPr>
        <w:t>Mohallah</w:t>
      </w:r>
      <w:proofErr w:type="spellEnd"/>
      <w:r w:rsidRPr="00D448DA">
        <w:rPr>
          <w:rFonts w:ascii="Arial" w:hAnsi="Arial" w:cs="Arial"/>
          <w:lang w:val="en-GB"/>
        </w:rPr>
        <w:t xml:space="preserve"> </w:t>
      </w:r>
      <w:proofErr w:type="spellStart"/>
      <w:r w:rsidRPr="00D448DA">
        <w:rPr>
          <w:rFonts w:ascii="Arial" w:hAnsi="Arial" w:cs="Arial"/>
          <w:lang w:val="en-GB"/>
        </w:rPr>
        <w:t>Sharifabad</w:t>
      </w:r>
      <w:proofErr w:type="spellEnd"/>
      <w:r w:rsidRPr="00D448DA">
        <w:rPr>
          <w:rFonts w:ascii="Arial" w:hAnsi="Arial" w:cs="Arial"/>
          <w:lang w:val="en-GB"/>
        </w:rPr>
        <w:t xml:space="preserve"> </w:t>
      </w:r>
      <w:proofErr w:type="spellStart"/>
      <w:r w:rsidRPr="00D448DA">
        <w:rPr>
          <w:rFonts w:ascii="Arial" w:hAnsi="Arial" w:cs="Arial"/>
          <w:lang w:val="en-GB"/>
        </w:rPr>
        <w:t>Hajibaba</w:t>
      </w:r>
      <w:proofErr w:type="spellEnd"/>
      <w:r w:rsidRPr="00D448DA">
        <w:rPr>
          <w:rFonts w:ascii="Arial" w:hAnsi="Arial" w:cs="Arial"/>
          <w:lang w:val="en-GB"/>
        </w:rPr>
        <w:t xml:space="preserve"> road </w:t>
      </w:r>
      <w:proofErr w:type="spellStart"/>
      <w:r w:rsidRPr="00D448DA">
        <w:rPr>
          <w:rFonts w:ascii="Arial" w:hAnsi="Arial" w:cs="Arial"/>
          <w:lang w:val="en-GB"/>
        </w:rPr>
        <w:t>Mingora</w:t>
      </w:r>
      <w:proofErr w:type="spellEnd"/>
      <w:r w:rsidRPr="00D448DA">
        <w:rPr>
          <w:rFonts w:ascii="Arial" w:hAnsi="Arial" w:cs="Arial"/>
          <w:lang w:val="en-GB"/>
        </w:rPr>
        <w:t xml:space="preserve"> 19130 Swat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proofErr w:type="spellStart"/>
      <w:r w:rsidRPr="00D448DA">
        <w:rPr>
          <w:rFonts w:ascii="Arial" w:hAnsi="Arial" w:cs="Arial"/>
          <w:lang w:val="en-GB"/>
        </w:rPr>
        <w:t>NWFP</w:t>
      </w:r>
      <w:proofErr w:type="spellEnd"/>
      <w:r w:rsidRPr="00D448DA">
        <w:rPr>
          <w:rFonts w:ascii="Arial" w:hAnsi="Arial" w:cs="Arial"/>
          <w:lang w:val="en-GB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Pakistan</w:t>
          </w:r>
        </w:smartTag>
      </w:smartTag>
      <w:r w:rsidRPr="00D448DA">
        <w:rPr>
          <w:rFonts w:ascii="Arial" w:hAnsi="Arial" w:cs="Arial"/>
          <w:lang w:val="en-GB"/>
        </w:rPr>
        <w:t>. Ph: 92-936-726285.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lastRenderedPageBreak/>
        <w:t xml:space="preserve">Academic Qualifications: </w:t>
      </w:r>
    </w:p>
    <w:p w:rsidR="00507103" w:rsidRPr="00D448DA" w:rsidRDefault="00507103" w:rsidP="00507103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Submitted thesis for Ph.D. Islamic Law to the Faculty of </w:t>
      </w:r>
      <w:proofErr w:type="spellStart"/>
      <w:r>
        <w:rPr>
          <w:rFonts w:ascii="Arial" w:hAnsi="Arial" w:cs="Arial"/>
          <w:lang w:val="en-GB"/>
        </w:rPr>
        <w:t>Shariah</w:t>
      </w:r>
      <w:proofErr w:type="spellEnd"/>
      <w:r>
        <w:rPr>
          <w:rFonts w:ascii="Arial" w:hAnsi="Arial" w:cs="Arial"/>
          <w:lang w:val="en-GB"/>
        </w:rPr>
        <w:t xml:space="preserve"> &amp; </w:t>
      </w:r>
      <w:proofErr w:type="gramStart"/>
      <w:r>
        <w:rPr>
          <w:rFonts w:ascii="Arial" w:hAnsi="Arial" w:cs="Arial"/>
          <w:lang w:val="en-GB"/>
        </w:rPr>
        <w:t>Law ,</w:t>
      </w:r>
      <w:proofErr w:type="gramEnd"/>
      <w:r>
        <w:rPr>
          <w:rFonts w:ascii="Arial" w:hAnsi="Arial" w:cs="Arial"/>
          <w:lang w:val="en-GB"/>
        </w:rPr>
        <w:t xml:space="preserve"> International Islamic University,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GB"/>
            </w:rPr>
            <w:t>Islamabad</w:t>
          </w:r>
        </w:smartTag>
      </w:smartTag>
      <w:r>
        <w:rPr>
          <w:rFonts w:ascii="Arial" w:hAnsi="Arial" w:cs="Arial"/>
          <w:lang w:val="en-GB"/>
        </w:rPr>
        <w:t>, viva voce awaited.</w:t>
      </w:r>
    </w:p>
    <w:p w:rsidR="00507103" w:rsidRPr="00D448DA" w:rsidRDefault="00507103" w:rsidP="00507103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LL.M. </w:t>
      </w:r>
      <w:proofErr w:type="spellStart"/>
      <w:r w:rsidRPr="00D448DA">
        <w:rPr>
          <w:rFonts w:ascii="Arial" w:hAnsi="Arial" w:cs="Arial"/>
          <w:lang w:val="en-GB"/>
        </w:rPr>
        <w:t>Shariah</w:t>
      </w:r>
      <w:proofErr w:type="spellEnd"/>
      <w:r w:rsidRPr="00D448DA">
        <w:rPr>
          <w:rFonts w:ascii="Arial" w:hAnsi="Arial" w:cs="Arial"/>
          <w:lang w:val="en-GB"/>
        </w:rPr>
        <w:t xml:space="preserve"> &amp; Law from Faculty of </w:t>
      </w:r>
      <w:proofErr w:type="spellStart"/>
      <w:r w:rsidRPr="00D448DA">
        <w:rPr>
          <w:rFonts w:ascii="Arial" w:hAnsi="Arial" w:cs="Arial"/>
          <w:lang w:val="en-GB"/>
        </w:rPr>
        <w:t>Shariah</w:t>
      </w:r>
      <w:proofErr w:type="spellEnd"/>
      <w:r w:rsidRPr="00D448DA">
        <w:rPr>
          <w:rFonts w:ascii="Arial" w:hAnsi="Arial" w:cs="Arial"/>
          <w:lang w:val="en-GB"/>
        </w:rPr>
        <w:t xml:space="preserve"> &amp; Law International Islamic University </w:t>
      </w:r>
      <w:smartTag w:uri="urn:schemas-microsoft-com:office:smarttags" w:element="City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Islamabad</w:t>
          </w:r>
        </w:smartTag>
      </w:smartTag>
      <w:r w:rsidRPr="00D448DA">
        <w:rPr>
          <w:rFonts w:ascii="Arial" w:hAnsi="Arial" w:cs="Arial"/>
          <w:lang w:val="en-GB"/>
        </w:rPr>
        <w:t xml:space="preserve"> with </w:t>
      </w:r>
      <w:proofErr w:type="spellStart"/>
      <w:r w:rsidRPr="00D448DA">
        <w:rPr>
          <w:rFonts w:ascii="Arial" w:hAnsi="Arial" w:cs="Arial"/>
          <w:lang w:val="en-GB"/>
        </w:rPr>
        <w:t>CGPA</w:t>
      </w:r>
      <w:proofErr w:type="spellEnd"/>
      <w:r w:rsidRPr="00D448DA">
        <w:rPr>
          <w:rFonts w:ascii="Arial" w:hAnsi="Arial" w:cs="Arial"/>
          <w:lang w:val="en-GB"/>
        </w:rPr>
        <w:t xml:space="preserve"> 3.05/4.0 in 1994.</w:t>
      </w:r>
    </w:p>
    <w:p w:rsidR="00507103" w:rsidRPr="00D448DA" w:rsidRDefault="00507103" w:rsidP="00507103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proofErr w:type="spellStart"/>
      <w:r w:rsidRPr="00D448DA">
        <w:rPr>
          <w:rFonts w:ascii="Arial" w:hAnsi="Arial" w:cs="Arial"/>
          <w:lang w:val="en-GB"/>
        </w:rPr>
        <w:t>LL.B</w:t>
      </w:r>
      <w:proofErr w:type="spellEnd"/>
      <w:r w:rsidRPr="00D448DA">
        <w:rPr>
          <w:rFonts w:ascii="Arial" w:hAnsi="Arial" w:cs="Arial"/>
          <w:lang w:val="en-GB"/>
        </w:rPr>
        <w:t xml:space="preserve"> (</w:t>
      </w:r>
      <w:proofErr w:type="spellStart"/>
      <w:r w:rsidRPr="00D448DA">
        <w:rPr>
          <w:rFonts w:ascii="Arial" w:hAnsi="Arial" w:cs="Arial"/>
          <w:lang w:val="en-GB"/>
        </w:rPr>
        <w:t>Shariah</w:t>
      </w:r>
      <w:proofErr w:type="spellEnd"/>
      <w:r w:rsidRPr="00D448DA">
        <w:rPr>
          <w:rFonts w:ascii="Arial" w:hAnsi="Arial" w:cs="Arial"/>
          <w:lang w:val="en-GB"/>
        </w:rPr>
        <w:t xml:space="preserve"> &amp; Law) in first division from Faculty of </w:t>
      </w:r>
      <w:proofErr w:type="spellStart"/>
      <w:r w:rsidRPr="00D448DA">
        <w:rPr>
          <w:rFonts w:ascii="Arial" w:hAnsi="Arial" w:cs="Arial"/>
          <w:lang w:val="en-GB"/>
        </w:rPr>
        <w:t>Shariah</w:t>
      </w:r>
      <w:proofErr w:type="spellEnd"/>
      <w:r w:rsidRPr="00D448DA">
        <w:rPr>
          <w:rFonts w:ascii="Arial" w:hAnsi="Arial" w:cs="Arial"/>
          <w:lang w:val="en-GB"/>
        </w:rPr>
        <w:t xml:space="preserve"> &amp; Law International Islamic University Islamabad in 1990.</w:t>
      </w:r>
    </w:p>
    <w:p w:rsidR="00507103" w:rsidRPr="00D448DA" w:rsidRDefault="00507103" w:rsidP="00507103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B.A. with Arabic and Islamic Studies, in first division from </w:t>
      </w:r>
      <w:smartTag w:uri="urn:schemas-microsoft-com:office:smarttags" w:element="place">
        <w:smartTag w:uri="urn:schemas-microsoft-com:office:smarttags" w:element="PlaceType">
          <w:r w:rsidRPr="00D448DA">
            <w:rPr>
              <w:rFonts w:ascii="Arial" w:hAnsi="Arial" w:cs="Arial"/>
              <w:lang w:val="en-GB"/>
            </w:rPr>
            <w:t>University</w:t>
          </w:r>
        </w:smartTag>
        <w:r w:rsidRPr="00D448DA">
          <w:rPr>
            <w:rFonts w:ascii="Arial" w:hAnsi="Arial" w:cs="Arial"/>
            <w:lang w:val="en-GB"/>
          </w:rPr>
          <w:t xml:space="preserve"> of </w:t>
        </w:r>
        <w:smartTag w:uri="urn:schemas-microsoft-com:office:smarttags" w:element="PlaceName">
          <w:r w:rsidRPr="00D448DA">
            <w:rPr>
              <w:rFonts w:ascii="Arial" w:hAnsi="Arial" w:cs="Arial"/>
              <w:lang w:val="en-GB"/>
            </w:rPr>
            <w:t>Peshawar</w:t>
          </w:r>
        </w:smartTag>
      </w:smartTag>
      <w:r w:rsidRPr="00D448DA">
        <w:rPr>
          <w:rFonts w:ascii="Arial" w:hAnsi="Arial" w:cs="Arial"/>
          <w:lang w:val="en-GB"/>
        </w:rPr>
        <w:t xml:space="preserve"> as external candidate in 1988.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97041C" w:rsidRDefault="00507103" w:rsidP="00507103">
      <w:pPr>
        <w:rPr>
          <w:rFonts w:ascii="Arial" w:hAnsi="Arial" w:cs="Arial"/>
          <w:b/>
          <w:bCs/>
          <w:lang w:val="en-GB"/>
        </w:rPr>
      </w:pPr>
      <w:r w:rsidRPr="0097041C">
        <w:rPr>
          <w:rFonts w:ascii="Arial" w:hAnsi="Arial" w:cs="Arial"/>
          <w:b/>
          <w:bCs/>
          <w:lang w:val="en-GB"/>
        </w:rPr>
        <w:t>Language/ Interpretation Proficiency:</w:t>
      </w:r>
    </w:p>
    <w:p w:rsidR="00507103" w:rsidRDefault="00507103" w:rsidP="00507103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1E0"/>
      </w:tblPr>
      <w:tblGrid>
        <w:gridCol w:w="828"/>
        <w:gridCol w:w="2856"/>
        <w:gridCol w:w="1842"/>
        <w:gridCol w:w="1843"/>
        <w:gridCol w:w="1843"/>
      </w:tblGrid>
      <w:tr w:rsidR="00507103" w:rsidTr="00036A8F">
        <w:tc>
          <w:tcPr>
            <w:tcW w:w="828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448DA">
              <w:rPr>
                <w:rFonts w:ascii="Arial" w:hAnsi="Arial" w:cs="Arial"/>
                <w:sz w:val="22"/>
                <w:szCs w:val="22"/>
                <w:lang w:val="en-GB"/>
              </w:rPr>
              <w:t>S.NO</w:t>
            </w:r>
            <w:proofErr w:type="spellEnd"/>
          </w:p>
        </w:tc>
        <w:tc>
          <w:tcPr>
            <w:tcW w:w="2856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48DA">
              <w:rPr>
                <w:rFonts w:ascii="Arial" w:hAnsi="Arial" w:cs="Arial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1842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 w:rsidRPr="00D448DA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Reading</w:t>
                </w:r>
              </w:smartTag>
            </w:smartTag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48DA">
              <w:rPr>
                <w:rFonts w:ascii="Arial" w:hAnsi="Arial" w:cs="Arial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1843" w:type="dxa"/>
          </w:tcPr>
          <w:p w:rsidR="00507103" w:rsidRPr="00D448DA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48DA">
              <w:rPr>
                <w:rFonts w:ascii="Arial" w:hAnsi="Arial" w:cs="Arial"/>
                <w:sz w:val="22"/>
                <w:szCs w:val="22"/>
                <w:lang w:val="en-GB"/>
              </w:rPr>
              <w:t>Speaking</w:t>
            </w:r>
          </w:p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07103" w:rsidTr="00036A8F">
        <w:tc>
          <w:tcPr>
            <w:tcW w:w="828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856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English</w:t>
            </w:r>
          </w:p>
        </w:tc>
        <w:tc>
          <w:tcPr>
            <w:tcW w:w="1842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V.Good</w:t>
            </w:r>
            <w:proofErr w:type="spellEnd"/>
          </w:p>
        </w:tc>
      </w:tr>
      <w:tr w:rsidR="00507103" w:rsidTr="00036A8F">
        <w:tc>
          <w:tcPr>
            <w:tcW w:w="828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856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Arabic</w:t>
            </w:r>
          </w:p>
        </w:tc>
        <w:tc>
          <w:tcPr>
            <w:tcW w:w="1842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V.Good</w:t>
            </w:r>
            <w:proofErr w:type="spellEnd"/>
          </w:p>
        </w:tc>
      </w:tr>
      <w:tr w:rsidR="00507103" w:rsidTr="00036A8F">
        <w:tc>
          <w:tcPr>
            <w:tcW w:w="828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856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Urdu</w:t>
            </w:r>
          </w:p>
        </w:tc>
        <w:tc>
          <w:tcPr>
            <w:tcW w:w="1842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Excellent</w:t>
            </w:r>
          </w:p>
        </w:tc>
      </w:tr>
      <w:tr w:rsidR="00507103" w:rsidTr="00036A8F">
        <w:tc>
          <w:tcPr>
            <w:tcW w:w="828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856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Pashto</w:t>
            </w:r>
          </w:p>
        </w:tc>
        <w:tc>
          <w:tcPr>
            <w:tcW w:w="1842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VeryGood</w:t>
            </w:r>
            <w:proofErr w:type="spellEnd"/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VeryGood</w:t>
            </w:r>
            <w:proofErr w:type="spellEnd"/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Very Good</w:t>
            </w:r>
          </w:p>
        </w:tc>
      </w:tr>
      <w:tr w:rsidR="00507103" w:rsidTr="00036A8F">
        <w:tc>
          <w:tcPr>
            <w:tcW w:w="828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5 </w:t>
            </w:r>
          </w:p>
        </w:tc>
        <w:tc>
          <w:tcPr>
            <w:tcW w:w="2856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Punjabi</w:t>
            </w:r>
          </w:p>
        </w:tc>
        <w:tc>
          <w:tcPr>
            <w:tcW w:w="1842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Good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Fair</w:t>
            </w:r>
          </w:p>
        </w:tc>
        <w:tc>
          <w:tcPr>
            <w:tcW w:w="1843" w:type="dxa"/>
          </w:tcPr>
          <w:p w:rsidR="00507103" w:rsidRDefault="00507103" w:rsidP="00036A8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Fair</w:t>
            </w:r>
          </w:p>
        </w:tc>
      </w:tr>
    </w:tbl>
    <w:p w:rsidR="00507103" w:rsidRPr="00D448DA" w:rsidRDefault="00507103" w:rsidP="00507103">
      <w:pPr>
        <w:rPr>
          <w:rFonts w:ascii="Arial" w:hAnsi="Arial" w:cs="Arial"/>
          <w:lang w:val="en-GB"/>
        </w:rPr>
      </w:pP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·      I can interpret and translate </w:t>
      </w:r>
      <w:proofErr w:type="gramStart"/>
      <w:r w:rsidRPr="00D448DA">
        <w:rPr>
          <w:rFonts w:ascii="Arial" w:hAnsi="Arial" w:cs="Arial"/>
          <w:lang w:val="en-GB"/>
        </w:rPr>
        <w:t>one  language</w:t>
      </w:r>
      <w:proofErr w:type="gramEnd"/>
      <w:r w:rsidRPr="00D448DA">
        <w:rPr>
          <w:rFonts w:ascii="Arial" w:hAnsi="Arial" w:cs="Arial"/>
          <w:lang w:val="en-GB"/>
        </w:rPr>
        <w:t xml:space="preserve"> to other  among the above mentioned languages.</w:t>
      </w:r>
    </w:p>
    <w:p w:rsidR="00507103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·   </w:t>
      </w:r>
    </w:p>
    <w:p w:rsidR="00507103" w:rsidRDefault="00507103" w:rsidP="00507103">
      <w:pPr>
        <w:rPr>
          <w:rFonts w:ascii="Arial" w:hAnsi="Arial" w:cs="Arial"/>
          <w:lang w:val="en-GB"/>
        </w:rPr>
      </w:pPr>
    </w:p>
    <w:p w:rsidR="00507103" w:rsidRPr="00D448DA" w:rsidRDefault="00507103" w:rsidP="00507103">
      <w:pPr>
        <w:tabs>
          <w:tab w:val="left" w:pos="1995"/>
        </w:tabs>
        <w:rPr>
          <w:rFonts w:ascii="Arial" w:hAnsi="Arial" w:cs="Arial"/>
          <w:lang w:val="en-GB"/>
        </w:rPr>
      </w:pPr>
    </w:p>
    <w:p w:rsidR="00507103" w:rsidRPr="00C5348A" w:rsidRDefault="00507103" w:rsidP="00507103">
      <w:pPr>
        <w:rPr>
          <w:rFonts w:ascii="Arial" w:hAnsi="Arial" w:cs="Arial"/>
          <w:b/>
          <w:bCs/>
          <w:lang w:val="en-GB"/>
        </w:rPr>
      </w:pPr>
      <w:r w:rsidRPr="00C5348A">
        <w:rPr>
          <w:rFonts w:ascii="Arial" w:hAnsi="Arial" w:cs="Arial"/>
          <w:b/>
          <w:bCs/>
          <w:lang w:val="en-GB"/>
        </w:rPr>
        <w:t>Professional Experience:</w:t>
      </w:r>
    </w:p>
    <w:p w:rsidR="00507103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Presently working as Senior Programme Officer at the International Committee of the Red Cross,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GB"/>
            </w:rPr>
            <w:t>Islamabad</w:t>
          </w:r>
        </w:smartTag>
      </w:smartTag>
      <w:r>
        <w:rPr>
          <w:rFonts w:ascii="Arial" w:hAnsi="Arial" w:cs="Arial"/>
          <w:lang w:val="en-GB"/>
        </w:rPr>
        <w:t xml:space="preserve"> since July 2010 till date. </w:t>
      </w:r>
    </w:p>
    <w:p w:rsidR="00507103" w:rsidRPr="00526783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As </w:t>
      </w:r>
      <w:proofErr w:type="spellStart"/>
      <w:r w:rsidRPr="00526783">
        <w:rPr>
          <w:rFonts w:ascii="Arial" w:hAnsi="Arial" w:cs="Arial"/>
          <w:lang w:val="en-GB"/>
        </w:rPr>
        <w:t>Sr.Programme</w:t>
      </w:r>
      <w:proofErr w:type="spellEnd"/>
      <w:r w:rsidRPr="00526783">
        <w:rPr>
          <w:rFonts w:ascii="Arial" w:hAnsi="Arial" w:cs="Arial"/>
          <w:lang w:val="en-GB"/>
        </w:rPr>
        <w:t xml:space="preserve"> Officer my duties include the following: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Supervise the Networking (communication) department team.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To maintain and develop contacts with Islamic Circles. 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lastRenderedPageBreak/>
        <w:t>Responsible for managing the Islamic Circles contact lists.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To Monitor Religious Media, translating into English the elements of interest for the </w:t>
      </w:r>
      <w:proofErr w:type="spellStart"/>
      <w:r w:rsidRPr="00526783">
        <w:rPr>
          <w:rFonts w:ascii="Arial" w:hAnsi="Arial" w:cs="Arial"/>
          <w:lang w:val="en-GB"/>
        </w:rPr>
        <w:t>ICRC</w:t>
      </w:r>
      <w:proofErr w:type="spellEnd"/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To Network with religious media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To contribute to the development and production of dissemination tools and PP presentations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Supervise dissemination sessions, seminars, round tables, conferences and training courses on </w:t>
      </w:r>
      <w:proofErr w:type="spellStart"/>
      <w:r w:rsidRPr="00526783">
        <w:rPr>
          <w:rFonts w:ascii="Arial" w:hAnsi="Arial" w:cs="Arial"/>
          <w:lang w:val="en-GB"/>
        </w:rPr>
        <w:t>IHL</w:t>
      </w:r>
      <w:proofErr w:type="spellEnd"/>
      <w:r w:rsidRPr="00526783">
        <w:rPr>
          <w:rFonts w:ascii="Arial" w:hAnsi="Arial" w:cs="Arial"/>
          <w:lang w:val="en-GB"/>
        </w:rPr>
        <w:t xml:space="preserve"> with Islamic Circles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Assist in the translation of documents to/from English, Urdu, Pashto and Arabic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Contribute to the </w:t>
      </w:r>
      <w:proofErr w:type="spellStart"/>
      <w:smartTag w:uri="urn:schemas-microsoft-com:office:smarttags" w:element="stockticker">
        <w:r w:rsidRPr="00526783">
          <w:rPr>
            <w:rFonts w:ascii="Arial" w:hAnsi="Arial" w:cs="Arial"/>
            <w:lang w:val="en-GB"/>
          </w:rPr>
          <w:t>WOR</w:t>
        </w:r>
      </w:smartTag>
      <w:proofErr w:type="spellEnd"/>
      <w:r w:rsidRPr="00526783">
        <w:rPr>
          <w:rFonts w:ascii="Arial" w:hAnsi="Arial" w:cs="Arial"/>
          <w:lang w:val="en-GB"/>
        </w:rPr>
        <w:t xml:space="preserve">, </w:t>
      </w:r>
      <w:proofErr w:type="spellStart"/>
      <w:r w:rsidRPr="00526783">
        <w:rPr>
          <w:rFonts w:ascii="Arial" w:hAnsi="Arial" w:cs="Arial"/>
          <w:lang w:val="en-GB"/>
        </w:rPr>
        <w:t>PfR</w:t>
      </w:r>
      <w:proofErr w:type="spellEnd"/>
      <w:r w:rsidRPr="00526783">
        <w:rPr>
          <w:rFonts w:ascii="Arial" w:hAnsi="Arial" w:cs="Arial"/>
          <w:lang w:val="en-GB"/>
        </w:rPr>
        <w:t xml:space="preserve"> and budget follow up.</w:t>
      </w:r>
    </w:p>
    <w:p w:rsidR="00507103" w:rsidRPr="00526783" w:rsidRDefault="00507103" w:rsidP="00507103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writing minutes of Meetings and reporting on field Missions/ dissemination sessions</w:t>
      </w:r>
    </w:p>
    <w:p w:rsidR="00507103" w:rsidRDefault="00507103" w:rsidP="00507103">
      <w:pPr>
        <w:rPr>
          <w:rFonts w:ascii="Arial" w:hAnsi="Arial" w:cs="Arial"/>
          <w:lang w:val="en-GB"/>
        </w:rPr>
      </w:pPr>
    </w:p>
    <w:p w:rsidR="00507103" w:rsidRPr="00526783" w:rsidRDefault="00507103" w:rsidP="00507103">
      <w:pPr>
        <w:rPr>
          <w:rFonts w:ascii="Arial" w:hAnsi="Arial" w:cs="Arial"/>
          <w:b/>
          <w:bCs/>
          <w:lang w:val="en-GB"/>
        </w:rPr>
      </w:pPr>
      <w:r w:rsidRPr="00526783">
        <w:rPr>
          <w:rFonts w:ascii="Arial" w:hAnsi="Arial" w:cs="Arial"/>
          <w:b/>
          <w:bCs/>
          <w:lang w:val="en-GB"/>
        </w:rPr>
        <w:t xml:space="preserve">Teaching/Research: 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1. </w:t>
      </w:r>
      <w:proofErr w:type="gramStart"/>
      <w:r w:rsidRPr="00526783">
        <w:rPr>
          <w:rFonts w:ascii="Arial" w:hAnsi="Arial" w:cs="Arial"/>
          <w:lang w:val="en-GB"/>
        </w:rPr>
        <w:t>Taught  at</w:t>
      </w:r>
      <w:proofErr w:type="gramEnd"/>
      <w:r w:rsidRPr="00526783">
        <w:rPr>
          <w:rFonts w:ascii="Arial" w:hAnsi="Arial" w:cs="Arial"/>
          <w:lang w:val="en-GB"/>
        </w:rPr>
        <w:t xml:space="preserve"> the Faculty of </w:t>
      </w:r>
      <w:proofErr w:type="spellStart"/>
      <w:r w:rsidRPr="00526783">
        <w:rPr>
          <w:rFonts w:ascii="Arial" w:hAnsi="Arial" w:cs="Arial"/>
          <w:lang w:val="en-GB"/>
        </w:rPr>
        <w:t>Shariah</w:t>
      </w:r>
      <w:proofErr w:type="spellEnd"/>
      <w:r w:rsidRPr="00526783">
        <w:rPr>
          <w:rFonts w:ascii="Arial" w:hAnsi="Arial" w:cs="Arial"/>
          <w:lang w:val="en-GB"/>
        </w:rPr>
        <w:t xml:space="preserve"> and Law, International Islamic University, </w:t>
      </w:r>
      <w:smartTag w:uri="urn:schemas-microsoft-com:office:smarttags" w:element="place">
        <w:smartTag w:uri="urn:schemas-microsoft-com:office:smarttags" w:element="City">
          <w:r w:rsidRPr="00526783">
            <w:rPr>
              <w:rFonts w:ascii="Arial" w:hAnsi="Arial" w:cs="Arial"/>
              <w:lang w:val="en-GB"/>
            </w:rPr>
            <w:t>Islamabad</w:t>
          </w:r>
        </w:smartTag>
        <w:r w:rsidRPr="00526783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country-region">
          <w:r w:rsidRPr="00526783">
            <w:rPr>
              <w:rFonts w:ascii="Arial" w:hAnsi="Arial" w:cs="Arial"/>
              <w:lang w:val="en-GB"/>
            </w:rPr>
            <w:t>Pakistan</w:t>
          </w:r>
        </w:smartTag>
      </w:smartTag>
      <w:r w:rsidRPr="00526783">
        <w:rPr>
          <w:rFonts w:ascii="Arial" w:hAnsi="Arial" w:cs="Arial"/>
          <w:lang w:val="en-GB"/>
        </w:rPr>
        <w:t xml:space="preserve"> since 1998 till 2010 first as visiting faculty and then as permanent faculty member.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2.   Taught </w:t>
      </w:r>
      <w:proofErr w:type="spellStart"/>
      <w:r w:rsidRPr="00526783">
        <w:rPr>
          <w:rFonts w:ascii="Arial" w:hAnsi="Arial" w:cs="Arial"/>
          <w:lang w:val="en-GB"/>
        </w:rPr>
        <w:t>Fiqh</w:t>
      </w:r>
      <w:proofErr w:type="spellEnd"/>
      <w:r w:rsidRPr="00526783">
        <w:rPr>
          <w:rFonts w:ascii="Arial" w:hAnsi="Arial" w:cs="Arial"/>
          <w:lang w:val="en-GB"/>
        </w:rPr>
        <w:t xml:space="preserve"> and Islamic Studies in Faculty of Applied Sciences, Management Sciences, Faculty of </w:t>
      </w:r>
      <w:proofErr w:type="spellStart"/>
      <w:r w:rsidRPr="00526783">
        <w:rPr>
          <w:rFonts w:ascii="Arial" w:hAnsi="Arial" w:cs="Arial"/>
          <w:lang w:val="en-GB"/>
        </w:rPr>
        <w:t>Shariah</w:t>
      </w:r>
      <w:proofErr w:type="spellEnd"/>
      <w:r w:rsidRPr="00526783">
        <w:rPr>
          <w:rFonts w:ascii="Arial" w:hAnsi="Arial" w:cs="Arial"/>
          <w:lang w:val="en-GB"/>
        </w:rPr>
        <w:t xml:space="preserve"> and law and </w:t>
      </w:r>
      <w:smartTag w:uri="urn:schemas-microsoft-com:office:smarttags" w:element="place">
        <w:smartTag w:uri="urn:schemas-microsoft-com:office:smarttags" w:element="PlaceType">
          <w:r w:rsidRPr="00526783">
            <w:rPr>
              <w:rFonts w:ascii="Arial" w:hAnsi="Arial" w:cs="Arial"/>
              <w:lang w:val="en-GB"/>
            </w:rPr>
            <w:t>School</w:t>
          </w:r>
        </w:smartTag>
        <w:r w:rsidRPr="00526783">
          <w:rPr>
            <w:rFonts w:ascii="Arial" w:hAnsi="Arial" w:cs="Arial"/>
            <w:lang w:val="en-GB"/>
          </w:rPr>
          <w:t xml:space="preserve"> of </w:t>
        </w:r>
        <w:smartTag w:uri="urn:schemas-microsoft-com:office:smarttags" w:element="PlaceName">
          <w:r w:rsidRPr="00526783">
            <w:rPr>
              <w:rFonts w:ascii="Arial" w:hAnsi="Arial" w:cs="Arial"/>
              <w:lang w:val="en-GB"/>
            </w:rPr>
            <w:t>Economics</w:t>
          </w:r>
        </w:smartTag>
      </w:smartTag>
      <w:r w:rsidRPr="00526783">
        <w:rPr>
          <w:rFonts w:ascii="Arial" w:hAnsi="Arial" w:cs="Arial"/>
          <w:lang w:val="en-GB"/>
        </w:rPr>
        <w:t xml:space="preserve">, as permanent faculty to the male and female students of classes ranging from bachelors to </w:t>
      </w:r>
      <w:proofErr w:type="spellStart"/>
      <w:r w:rsidRPr="00526783">
        <w:rPr>
          <w:rFonts w:ascii="Arial" w:hAnsi="Arial" w:cs="Arial"/>
          <w:lang w:val="en-GB"/>
        </w:rPr>
        <w:t>M.phil</w:t>
      </w:r>
      <w:proofErr w:type="spellEnd"/>
      <w:r w:rsidRPr="00526783">
        <w:rPr>
          <w:rFonts w:ascii="Arial" w:hAnsi="Arial" w:cs="Arial"/>
          <w:lang w:val="en-GB"/>
        </w:rPr>
        <w:t xml:space="preserve"> and Ph.D. International Islamic University Islamabad since August 2004 till February 2007.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3.   Worked as Research Associate in the Islamic Research Institute, International Islamic university, </w:t>
      </w:r>
      <w:smartTag w:uri="urn:schemas-microsoft-com:office:smarttags" w:element="City">
        <w:smartTag w:uri="urn:schemas-microsoft-com:office:smarttags" w:element="place">
          <w:r w:rsidRPr="00526783">
            <w:rPr>
              <w:rFonts w:ascii="Arial" w:hAnsi="Arial" w:cs="Arial"/>
              <w:lang w:val="en-GB"/>
            </w:rPr>
            <w:t>Islamabad</w:t>
          </w:r>
        </w:smartTag>
      </w:smartTag>
      <w:r w:rsidRPr="00526783">
        <w:rPr>
          <w:rFonts w:ascii="Arial" w:hAnsi="Arial" w:cs="Arial"/>
          <w:lang w:val="en-GB"/>
        </w:rPr>
        <w:t xml:space="preserve"> since December 1997 till August 2004.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4.   Taught the above mentioned subjects in Faculty of Management and Applied sciences as visiting faculty since 1998 till June 2004.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5.   Taught Legal study of Qur'an, Legal Study of </w:t>
      </w:r>
      <w:proofErr w:type="spellStart"/>
      <w:r w:rsidRPr="00526783">
        <w:rPr>
          <w:rFonts w:ascii="Arial" w:hAnsi="Arial" w:cs="Arial"/>
          <w:lang w:val="en-GB"/>
        </w:rPr>
        <w:t>Sunnah</w:t>
      </w:r>
      <w:proofErr w:type="spellEnd"/>
      <w:r w:rsidRPr="00526783">
        <w:rPr>
          <w:rFonts w:ascii="Arial" w:hAnsi="Arial" w:cs="Arial"/>
          <w:lang w:val="en-GB"/>
        </w:rPr>
        <w:t xml:space="preserve"> and Islamic Legal History in the faculty of </w:t>
      </w:r>
      <w:proofErr w:type="spellStart"/>
      <w:r w:rsidRPr="00526783">
        <w:rPr>
          <w:rFonts w:ascii="Arial" w:hAnsi="Arial" w:cs="Arial"/>
          <w:lang w:val="en-GB"/>
        </w:rPr>
        <w:t>Shariah</w:t>
      </w:r>
      <w:proofErr w:type="spellEnd"/>
      <w:r w:rsidRPr="00526783">
        <w:rPr>
          <w:rFonts w:ascii="Arial" w:hAnsi="Arial" w:cs="Arial"/>
          <w:lang w:val="en-GB"/>
        </w:rPr>
        <w:t xml:space="preserve"> and Law, as visiting faculty, to the students of LL.B. 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6.   Teaching Contemporary Muslim World and Islamic Movements and other subjects to the participants of both National (Urdu) and International (Arabic) courses for the Training of </w:t>
      </w:r>
      <w:proofErr w:type="spellStart"/>
      <w:r w:rsidRPr="00526783">
        <w:rPr>
          <w:rFonts w:ascii="Arial" w:hAnsi="Arial" w:cs="Arial"/>
          <w:lang w:val="en-GB"/>
        </w:rPr>
        <w:t>Imaams</w:t>
      </w:r>
      <w:proofErr w:type="spellEnd"/>
      <w:r w:rsidRPr="00526783">
        <w:rPr>
          <w:rFonts w:ascii="Arial" w:hAnsi="Arial" w:cs="Arial"/>
          <w:lang w:val="en-GB"/>
        </w:rPr>
        <w:t xml:space="preserve">, at </w:t>
      </w:r>
      <w:proofErr w:type="spellStart"/>
      <w:r w:rsidRPr="00526783">
        <w:rPr>
          <w:rFonts w:ascii="Arial" w:hAnsi="Arial" w:cs="Arial"/>
          <w:lang w:val="en-GB"/>
        </w:rPr>
        <w:t>Dawah</w:t>
      </w:r>
      <w:proofErr w:type="spellEnd"/>
      <w:r w:rsidRPr="00526783">
        <w:rPr>
          <w:rFonts w:ascii="Arial" w:hAnsi="Arial" w:cs="Arial"/>
          <w:lang w:val="en-GB"/>
        </w:rPr>
        <w:t xml:space="preserve"> Academy, International Islamic University Islamabad since 1996 till date.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7.   Taught as lecturer (on contract basis) Islamic Law, </w:t>
      </w:r>
      <w:proofErr w:type="spellStart"/>
      <w:r w:rsidRPr="00526783">
        <w:rPr>
          <w:rFonts w:ascii="Arial" w:hAnsi="Arial" w:cs="Arial"/>
          <w:lang w:val="en-GB"/>
        </w:rPr>
        <w:t>Qur'anic</w:t>
      </w:r>
      <w:proofErr w:type="spellEnd"/>
      <w:r w:rsidRPr="00526783">
        <w:rPr>
          <w:rFonts w:ascii="Arial" w:hAnsi="Arial" w:cs="Arial"/>
          <w:lang w:val="en-GB"/>
        </w:rPr>
        <w:t xml:space="preserve"> Studies, </w:t>
      </w:r>
      <w:proofErr w:type="spellStart"/>
      <w:r w:rsidRPr="00526783">
        <w:rPr>
          <w:rFonts w:ascii="Arial" w:hAnsi="Arial" w:cs="Arial"/>
          <w:lang w:val="en-GB"/>
        </w:rPr>
        <w:t>Hadith</w:t>
      </w:r>
      <w:proofErr w:type="spellEnd"/>
      <w:r w:rsidRPr="00526783">
        <w:rPr>
          <w:rFonts w:ascii="Arial" w:hAnsi="Arial" w:cs="Arial"/>
          <w:lang w:val="en-GB"/>
        </w:rPr>
        <w:t xml:space="preserve"> studies, Contemporary Muslim World etc. to the students of </w:t>
      </w:r>
      <w:proofErr w:type="spellStart"/>
      <w:r w:rsidRPr="00526783">
        <w:rPr>
          <w:rFonts w:ascii="Arial" w:hAnsi="Arial" w:cs="Arial"/>
          <w:lang w:val="en-GB"/>
        </w:rPr>
        <w:t>Dawah</w:t>
      </w:r>
      <w:proofErr w:type="spellEnd"/>
      <w:r w:rsidRPr="00526783">
        <w:rPr>
          <w:rFonts w:ascii="Arial" w:hAnsi="Arial" w:cs="Arial"/>
          <w:lang w:val="en-GB"/>
        </w:rPr>
        <w:t xml:space="preserve"> Studies Centre, </w:t>
      </w:r>
      <w:proofErr w:type="spellStart"/>
      <w:r w:rsidRPr="00526783">
        <w:rPr>
          <w:rFonts w:ascii="Arial" w:hAnsi="Arial" w:cs="Arial"/>
          <w:lang w:val="en-GB"/>
        </w:rPr>
        <w:t>IIU</w:t>
      </w:r>
      <w:proofErr w:type="spellEnd"/>
      <w:r w:rsidRPr="00526783">
        <w:rPr>
          <w:rFonts w:ascii="Arial" w:hAnsi="Arial" w:cs="Arial"/>
          <w:lang w:val="en-GB"/>
        </w:rPr>
        <w:t xml:space="preserve"> since September 1996 till December 1997.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>8.   Taught as visiting faculty, the same courses to the same students since October 1995 till September 1996.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t xml:space="preserve"> 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  <w:r w:rsidRPr="00526783">
        <w:rPr>
          <w:rFonts w:ascii="Arial" w:hAnsi="Arial" w:cs="Arial"/>
          <w:lang w:val="en-GB"/>
        </w:rPr>
        <w:lastRenderedPageBreak/>
        <w:t xml:space="preserve"> </w:t>
      </w:r>
    </w:p>
    <w:p w:rsidR="00507103" w:rsidRPr="00526783" w:rsidRDefault="00507103" w:rsidP="00507103">
      <w:pPr>
        <w:rPr>
          <w:rFonts w:ascii="Arial" w:hAnsi="Arial" w:cs="Arial"/>
          <w:lang w:val="en-GB"/>
        </w:rPr>
      </w:pPr>
    </w:p>
    <w:p w:rsidR="00507103" w:rsidRPr="00526783" w:rsidRDefault="00507103" w:rsidP="00507103">
      <w:pPr>
        <w:rPr>
          <w:rFonts w:ascii="Arial" w:hAnsi="Arial" w:cs="Arial"/>
          <w:b/>
          <w:bCs/>
        </w:rPr>
      </w:pPr>
      <w:r w:rsidRPr="00526783">
        <w:rPr>
          <w:rFonts w:ascii="Arial" w:hAnsi="Arial" w:cs="Arial"/>
          <w:b/>
          <w:bCs/>
        </w:rPr>
        <w:t>Administration:</w:t>
      </w:r>
    </w:p>
    <w:p w:rsidR="00507103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712F7E">
        <w:rPr>
          <w:rFonts w:ascii="Arial" w:hAnsi="Arial" w:cs="Arial"/>
          <w:lang w:val="en-GB"/>
        </w:rPr>
        <w:t xml:space="preserve">As Sr. Programme Officer, I have to look into the administrative matters of the Networking department </w:t>
      </w:r>
      <w:proofErr w:type="spellStart"/>
      <w:r w:rsidRPr="00712F7E">
        <w:rPr>
          <w:rFonts w:ascii="Arial" w:hAnsi="Arial" w:cs="Arial"/>
          <w:lang w:val="en-GB"/>
        </w:rPr>
        <w:t>ICRC</w:t>
      </w:r>
      <w:proofErr w:type="spellEnd"/>
      <w:r w:rsidRPr="00712F7E">
        <w:rPr>
          <w:rFonts w:ascii="Arial" w:hAnsi="Arial" w:cs="Arial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712F7E">
            <w:rPr>
              <w:rFonts w:ascii="Arial" w:hAnsi="Arial" w:cs="Arial"/>
              <w:lang w:val="en-GB"/>
            </w:rPr>
            <w:t>Islamabad</w:t>
          </w:r>
        </w:smartTag>
      </w:smartTag>
      <w:r w:rsidRPr="00712F7E">
        <w:rPr>
          <w:rFonts w:ascii="Arial" w:hAnsi="Arial" w:cs="Arial"/>
          <w:lang w:val="en-GB"/>
        </w:rPr>
        <w:t>.</w:t>
      </w:r>
    </w:p>
    <w:p w:rsidR="00507103" w:rsidRPr="00712F7E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my present position during last one year I supervised a team for managing 5 one day seminars and one 3-day Training Course in different cities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lang w:val="en-GB"/>
            </w:rPr>
            <w:t>Pakistan</w:t>
          </w:r>
        </w:smartTag>
      </w:smartTag>
      <w:r>
        <w:rPr>
          <w:rFonts w:ascii="Arial" w:hAnsi="Arial" w:cs="Arial"/>
          <w:lang w:val="en-GB"/>
        </w:rPr>
        <w:t>. This work includes over all administration from logistics to academic content of the events.</w:t>
      </w:r>
    </w:p>
    <w:p w:rsidR="00507103" w:rsidRPr="00712F7E" w:rsidRDefault="00507103" w:rsidP="00507103">
      <w:pPr>
        <w:rPr>
          <w:rFonts w:ascii="Arial" w:hAnsi="Arial" w:cs="Arial"/>
          <w:lang w:val="en-GB"/>
        </w:rPr>
      </w:pPr>
      <w:r w:rsidRPr="00712F7E">
        <w:rPr>
          <w:rFonts w:ascii="Arial" w:hAnsi="Arial" w:cs="Arial"/>
          <w:lang w:val="en-GB"/>
        </w:rPr>
        <w:t xml:space="preserve"> </w:t>
      </w:r>
    </w:p>
    <w:p w:rsidR="00507103" w:rsidRPr="00D448DA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Worked as Resident House Tutor (Warden) of Hostel </w:t>
      </w:r>
      <w:proofErr w:type="spellStart"/>
      <w:r w:rsidRPr="00D448DA">
        <w:rPr>
          <w:rFonts w:ascii="Arial" w:hAnsi="Arial" w:cs="Arial"/>
          <w:lang w:val="en-GB"/>
        </w:rPr>
        <w:t>Dawah</w:t>
      </w:r>
      <w:proofErr w:type="spellEnd"/>
      <w:r w:rsidRPr="00D448DA">
        <w:rPr>
          <w:rFonts w:ascii="Arial" w:hAnsi="Arial" w:cs="Arial"/>
          <w:lang w:val="en-GB"/>
        </w:rPr>
        <w:t xml:space="preserve"> Studies Centre, </w:t>
      </w:r>
      <w:proofErr w:type="spellStart"/>
      <w:r w:rsidRPr="00D448DA">
        <w:rPr>
          <w:rFonts w:ascii="Arial" w:hAnsi="Arial" w:cs="Arial"/>
          <w:lang w:val="en-GB"/>
        </w:rPr>
        <w:t>IIUI</w:t>
      </w:r>
      <w:proofErr w:type="spellEnd"/>
      <w:r w:rsidRPr="00D448DA">
        <w:rPr>
          <w:rFonts w:ascii="Arial" w:hAnsi="Arial" w:cs="Arial"/>
          <w:lang w:val="en-GB"/>
        </w:rPr>
        <w:t xml:space="preserve">, since April 1996 till August 1997. This position involved arranging </w:t>
      </w:r>
      <w:proofErr w:type="spellStart"/>
      <w:r w:rsidRPr="00D448DA">
        <w:rPr>
          <w:rFonts w:ascii="Arial" w:hAnsi="Arial" w:cs="Arial"/>
          <w:lang w:val="en-GB"/>
        </w:rPr>
        <w:t>Dawah</w:t>
      </w:r>
      <w:proofErr w:type="spellEnd"/>
      <w:r w:rsidRPr="00D448DA">
        <w:rPr>
          <w:rFonts w:ascii="Arial" w:hAnsi="Arial" w:cs="Arial"/>
          <w:lang w:val="en-GB"/>
        </w:rPr>
        <w:t xml:space="preserve"> and Islamic orientation activities for non-Pakistani students especially those from Muslim minorities and countries like that of </w:t>
      </w:r>
      <w:smartTag w:uri="urn:schemas-microsoft-com:office:smarttags" w:element="place">
        <w:r w:rsidRPr="00D448DA">
          <w:rPr>
            <w:rFonts w:ascii="Arial" w:hAnsi="Arial" w:cs="Arial"/>
            <w:lang w:val="en-GB"/>
          </w:rPr>
          <w:t>Central Asia</w:t>
        </w:r>
      </w:smartTag>
      <w:r w:rsidRPr="00D448DA">
        <w:rPr>
          <w:rFonts w:ascii="Arial" w:hAnsi="Arial" w:cs="Arial"/>
          <w:lang w:val="en-GB"/>
        </w:rPr>
        <w:t>.</w:t>
      </w:r>
    </w:p>
    <w:p w:rsidR="00507103" w:rsidRPr="00D448DA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Worked as Resident House Tutor (Warden) of Hostel No 4, </w:t>
      </w:r>
      <w:proofErr w:type="spellStart"/>
      <w:r w:rsidRPr="00D448DA">
        <w:rPr>
          <w:rFonts w:ascii="Arial" w:hAnsi="Arial" w:cs="Arial"/>
          <w:lang w:val="en-GB"/>
        </w:rPr>
        <w:t>IIUI</w:t>
      </w:r>
      <w:proofErr w:type="spellEnd"/>
      <w:r w:rsidRPr="00D448DA">
        <w:rPr>
          <w:rFonts w:ascii="Arial" w:hAnsi="Arial" w:cs="Arial"/>
          <w:lang w:val="en-GB"/>
        </w:rPr>
        <w:t>, since September 1997 till March 1998.</w:t>
      </w:r>
    </w:p>
    <w:p w:rsidR="00507103" w:rsidRPr="00D448DA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Worked as Resident House </w:t>
      </w:r>
      <w:proofErr w:type="gramStart"/>
      <w:r w:rsidRPr="00D448DA">
        <w:rPr>
          <w:rFonts w:ascii="Arial" w:hAnsi="Arial" w:cs="Arial"/>
          <w:lang w:val="en-GB"/>
        </w:rPr>
        <w:t>Tutor(</w:t>
      </w:r>
      <w:proofErr w:type="gramEnd"/>
      <w:r w:rsidRPr="00D448DA">
        <w:rPr>
          <w:rFonts w:ascii="Arial" w:hAnsi="Arial" w:cs="Arial"/>
          <w:lang w:val="en-GB"/>
        </w:rPr>
        <w:t xml:space="preserve">Warden) of Hostel No 5, </w:t>
      </w:r>
      <w:proofErr w:type="spellStart"/>
      <w:r w:rsidRPr="00D448DA">
        <w:rPr>
          <w:rFonts w:ascii="Arial" w:hAnsi="Arial" w:cs="Arial"/>
          <w:lang w:val="en-GB"/>
        </w:rPr>
        <w:t>IIUI</w:t>
      </w:r>
      <w:proofErr w:type="spellEnd"/>
      <w:r w:rsidRPr="00D448DA">
        <w:rPr>
          <w:rFonts w:ascii="Arial" w:hAnsi="Arial" w:cs="Arial"/>
          <w:lang w:val="en-GB"/>
        </w:rPr>
        <w:t>, since September 2003 till December 2003.</w:t>
      </w:r>
    </w:p>
    <w:p w:rsidR="00507103" w:rsidRPr="00D448DA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Worked (on deputation) as </w:t>
      </w:r>
      <w:proofErr w:type="spellStart"/>
      <w:r w:rsidRPr="00D448DA">
        <w:rPr>
          <w:rFonts w:ascii="Arial" w:hAnsi="Arial" w:cs="Arial"/>
          <w:lang w:val="en-GB"/>
        </w:rPr>
        <w:t>Incharge</w:t>
      </w:r>
      <w:proofErr w:type="spellEnd"/>
      <w:r w:rsidRPr="00D448DA">
        <w:rPr>
          <w:rFonts w:ascii="Arial" w:hAnsi="Arial" w:cs="Arial"/>
          <w:lang w:val="en-GB"/>
        </w:rPr>
        <w:t xml:space="preserve"> Complaints Cell, Ministry of Hajj, Government of Pakistan at Pakistan Consulate, </w:t>
      </w:r>
      <w:proofErr w:type="spellStart"/>
      <w:r w:rsidRPr="00D448DA">
        <w:rPr>
          <w:rFonts w:ascii="Arial" w:hAnsi="Arial" w:cs="Arial"/>
          <w:lang w:val="en-GB"/>
        </w:rPr>
        <w:t>Makkah</w:t>
      </w:r>
      <w:proofErr w:type="spellEnd"/>
      <w:r w:rsidRPr="00D448DA">
        <w:rPr>
          <w:rFonts w:ascii="Arial" w:hAnsi="Arial" w:cs="Arial"/>
          <w:lang w:val="en-GB"/>
        </w:rPr>
        <w:t xml:space="preserve"> al </w:t>
      </w:r>
      <w:proofErr w:type="spellStart"/>
      <w:r w:rsidRPr="00D448DA">
        <w:rPr>
          <w:rFonts w:ascii="Arial" w:hAnsi="Arial" w:cs="Arial"/>
          <w:lang w:val="en-GB"/>
        </w:rPr>
        <w:t>Mukarramah</w:t>
      </w:r>
      <w:proofErr w:type="spellEnd"/>
      <w:r w:rsidRPr="00D448DA">
        <w:rPr>
          <w:rFonts w:ascii="Arial" w:hAnsi="Arial" w:cs="Arial"/>
          <w:lang w:val="en-GB"/>
        </w:rPr>
        <w:t xml:space="preserve">, during Hajj season February 02, 2001 till March 20, 2001. </w:t>
      </w:r>
    </w:p>
    <w:p w:rsidR="00507103" w:rsidRPr="00D448DA" w:rsidRDefault="00507103" w:rsidP="00507103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Worked as Secretary Seminars at Islamic Research Institute, </w:t>
      </w:r>
      <w:proofErr w:type="spellStart"/>
      <w:r w:rsidRPr="00D448DA">
        <w:rPr>
          <w:rFonts w:ascii="Arial" w:hAnsi="Arial" w:cs="Arial"/>
          <w:lang w:val="en-GB"/>
        </w:rPr>
        <w:t>IIUI</w:t>
      </w:r>
      <w:proofErr w:type="spellEnd"/>
      <w:r w:rsidRPr="00D448DA">
        <w:rPr>
          <w:rFonts w:ascii="Arial" w:hAnsi="Arial" w:cs="Arial"/>
          <w:lang w:val="en-GB"/>
        </w:rPr>
        <w:t>, since October 2000 till June 2003. In this position I was involved in organization of lectures, seminars, national and international conferences on many different topics related to Islam and Muslims.</w:t>
      </w:r>
    </w:p>
    <w:p w:rsidR="00507103" w:rsidRPr="00D448DA" w:rsidRDefault="00507103" w:rsidP="00507103">
      <w:pPr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 </w:t>
      </w:r>
    </w:p>
    <w:p w:rsidR="00507103" w:rsidRPr="00526783" w:rsidRDefault="00507103" w:rsidP="00507103">
      <w:pPr>
        <w:rPr>
          <w:rFonts w:ascii="Arial" w:hAnsi="Arial" w:cs="Arial"/>
          <w:b/>
          <w:bCs/>
          <w:lang w:val="en-GB"/>
        </w:rPr>
      </w:pPr>
      <w:r w:rsidRPr="00526783">
        <w:rPr>
          <w:rFonts w:ascii="Arial" w:hAnsi="Arial" w:cs="Arial"/>
          <w:b/>
          <w:bCs/>
          <w:lang w:val="en-GB"/>
        </w:rPr>
        <w:t>Training/Skills:</w:t>
      </w:r>
    </w:p>
    <w:p w:rsidR="00507103" w:rsidRPr="00712F7E" w:rsidRDefault="00507103" w:rsidP="00507103">
      <w:pPr>
        <w:rPr>
          <w:rFonts w:ascii="Arial" w:hAnsi="Arial" w:cs="Arial"/>
          <w:lang w:val="en-GB"/>
        </w:rPr>
      </w:pPr>
      <w:r w:rsidRPr="00712F7E">
        <w:rPr>
          <w:rFonts w:ascii="Arial" w:hAnsi="Arial" w:cs="Arial"/>
          <w:lang w:val="en-GB"/>
        </w:rPr>
        <w:t xml:space="preserve"> </w:t>
      </w:r>
    </w:p>
    <w:p w:rsidR="00507103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Participated and secured second position in South Asian Teaching Session on International Humanitarian Law (</w:t>
      </w:r>
      <w:proofErr w:type="spellStart"/>
      <w:r>
        <w:rPr>
          <w:rFonts w:ascii="Arial" w:hAnsi="Arial" w:cs="Arial"/>
          <w:lang w:val="en-GB"/>
        </w:rPr>
        <w:t>IHL</w:t>
      </w:r>
      <w:proofErr w:type="spellEnd"/>
      <w:r>
        <w:rPr>
          <w:rFonts w:ascii="Arial" w:hAnsi="Arial" w:cs="Arial"/>
          <w:lang w:val="en-GB"/>
        </w:rPr>
        <w:t xml:space="preserve">) held at </w:t>
      </w:r>
      <w:proofErr w:type="spellStart"/>
      <w:r>
        <w:rPr>
          <w:rFonts w:ascii="Arial" w:hAnsi="Arial" w:cs="Arial"/>
          <w:lang w:val="en-GB"/>
        </w:rPr>
        <w:t>Andra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Univerisity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lang w:val="en-GB"/>
            </w:rPr>
            <w:t>Vasakapatnam</w:t>
          </w:r>
        </w:smartTag>
        <w:proofErr w:type="spellEnd"/>
        <w:r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lang w:val="en-GB"/>
            </w:rPr>
            <w:t>India</w:t>
          </w:r>
        </w:smartTag>
      </w:smartTag>
      <w:r>
        <w:rPr>
          <w:rFonts w:ascii="Arial" w:hAnsi="Arial" w:cs="Arial"/>
          <w:lang w:val="en-GB"/>
        </w:rPr>
        <w:t xml:space="preserve"> under the auspices of </w:t>
      </w:r>
      <w:proofErr w:type="spellStart"/>
      <w:r>
        <w:rPr>
          <w:rFonts w:ascii="Arial" w:hAnsi="Arial" w:cs="Arial"/>
          <w:lang w:val="en-GB"/>
        </w:rPr>
        <w:t>ICRC</w:t>
      </w:r>
      <w:proofErr w:type="spellEnd"/>
      <w:r>
        <w:rPr>
          <w:rFonts w:ascii="Arial" w:hAnsi="Arial" w:cs="Arial"/>
          <w:lang w:val="en-GB"/>
        </w:rPr>
        <w:t xml:space="preserve"> in November 2009.</w:t>
      </w:r>
    </w:p>
    <w:p w:rsidR="00507103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Participated in </w:t>
      </w:r>
      <w:proofErr w:type="spellStart"/>
      <w:r>
        <w:rPr>
          <w:rFonts w:ascii="Arial" w:hAnsi="Arial" w:cs="Arial"/>
          <w:lang w:val="en-GB"/>
        </w:rPr>
        <w:t>IHL</w:t>
      </w:r>
      <w:proofErr w:type="spellEnd"/>
      <w:r>
        <w:rPr>
          <w:rFonts w:ascii="Arial" w:hAnsi="Arial" w:cs="Arial"/>
          <w:lang w:val="en-GB"/>
        </w:rPr>
        <w:t xml:space="preserve"> Arabic course held jointly by </w:t>
      </w:r>
      <w:proofErr w:type="spellStart"/>
      <w:r>
        <w:rPr>
          <w:rFonts w:ascii="Arial" w:hAnsi="Arial" w:cs="Arial"/>
          <w:lang w:val="en-GB"/>
        </w:rPr>
        <w:t>ICRC</w:t>
      </w:r>
      <w:proofErr w:type="spellEnd"/>
      <w:r>
        <w:rPr>
          <w:rFonts w:ascii="Arial" w:hAnsi="Arial" w:cs="Arial"/>
          <w:lang w:val="en-GB"/>
        </w:rPr>
        <w:t xml:space="preserve"> and Arab League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GB"/>
            </w:rPr>
            <w:t>Beirut</w:t>
          </w:r>
        </w:smartTag>
      </w:smartTag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Lebenon</w:t>
      </w:r>
      <w:proofErr w:type="spellEnd"/>
      <w:r>
        <w:rPr>
          <w:rFonts w:ascii="Arial" w:hAnsi="Arial" w:cs="Arial"/>
          <w:lang w:val="en-GB"/>
        </w:rPr>
        <w:t xml:space="preserve"> in April 2011.</w:t>
      </w:r>
    </w:p>
    <w:p w:rsidR="00507103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Participated in Leading a Team Course (an </w:t>
      </w:r>
      <w:proofErr w:type="spellStart"/>
      <w:r>
        <w:rPr>
          <w:rFonts w:ascii="Arial" w:hAnsi="Arial" w:cs="Arial"/>
          <w:lang w:val="en-GB"/>
        </w:rPr>
        <w:t>ICRC</w:t>
      </w:r>
      <w:proofErr w:type="spellEnd"/>
      <w:r>
        <w:rPr>
          <w:rFonts w:ascii="Arial" w:hAnsi="Arial" w:cs="Arial"/>
          <w:lang w:val="en-GB"/>
        </w:rPr>
        <w:t xml:space="preserve"> institutional training) held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GB"/>
            </w:rPr>
            <w:t>Islamabad</w:t>
          </w:r>
        </w:smartTag>
      </w:smartTag>
      <w:r>
        <w:rPr>
          <w:rFonts w:ascii="Arial" w:hAnsi="Arial" w:cs="Arial"/>
          <w:lang w:val="en-GB"/>
        </w:rPr>
        <w:t xml:space="preserve"> in September 2010.</w:t>
      </w:r>
    </w:p>
    <w:p w:rsidR="00507103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Participated in Staff Integration Course of </w:t>
      </w:r>
      <w:proofErr w:type="spellStart"/>
      <w:r>
        <w:rPr>
          <w:rFonts w:ascii="Arial" w:hAnsi="Arial" w:cs="Arial"/>
          <w:lang w:val="en-GB"/>
        </w:rPr>
        <w:t>ICRC</w:t>
      </w:r>
      <w:proofErr w:type="spellEnd"/>
      <w:r>
        <w:rPr>
          <w:rFonts w:ascii="Arial" w:hAnsi="Arial" w:cs="Arial"/>
          <w:lang w:val="en-GB"/>
        </w:rPr>
        <w:t xml:space="preserve"> held in May-June 2011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lang w:val="en-GB"/>
            </w:rPr>
            <w:t>Thailand</w:t>
          </w:r>
        </w:smartTag>
      </w:smartTag>
      <w:r>
        <w:rPr>
          <w:rFonts w:ascii="Arial" w:hAnsi="Arial" w:cs="Arial"/>
          <w:lang w:val="en-GB"/>
        </w:rPr>
        <w:t xml:space="preserve">. </w:t>
      </w:r>
    </w:p>
    <w:p w:rsidR="00507103" w:rsidRPr="00D448DA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>Certificate (with distinction) in Windows 98, MS Word 2000 &amp; MS Excel 2000 from International Islamic University, Islamabad in 2000.</w:t>
      </w:r>
    </w:p>
    <w:p w:rsidR="00507103" w:rsidRPr="00D448DA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Participated in a 2 week course on Research Methodology for Investigating Socio-Economic Issues organized by Pakistan Manpower Institute, </w:t>
      </w:r>
      <w:smartTag w:uri="urn:schemas-microsoft-com:office:smarttags" w:element="City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Islamabad</w:t>
          </w:r>
        </w:smartTag>
      </w:smartTag>
      <w:r w:rsidRPr="00D448DA">
        <w:rPr>
          <w:rFonts w:ascii="Arial" w:hAnsi="Arial" w:cs="Arial"/>
          <w:lang w:val="en-GB"/>
        </w:rPr>
        <w:t xml:space="preserve"> in 2000.</w:t>
      </w:r>
    </w:p>
    <w:p w:rsidR="00507103" w:rsidRPr="00D448DA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Certificate in Public Relations from the </w:t>
      </w:r>
      <w:smartTag w:uri="urn:schemas-microsoft-com:office:smarttags" w:element="place">
        <w:smartTag w:uri="urn:schemas-microsoft-com:office:smarttags" w:element="PlaceType">
          <w:r w:rsidRPr="00D448DA">
            <w:rPr>
              <w:rFonts w:ascii="Arial" w:hAnsi="Arial" w:cs="Arial"/>
              <w:lang w:val="en-GB"/>
            </w:rPr>
            <w:t>Institute</w:t>
          </w:r>
        </w:smartTag>
        <w:r w:rsidRPr="00D448DA">
          <w:rPr>
            <w:rFonts w:ascii="Arial" w:hAnsi="Arial" w:cs="Arial"/>
            <w:lang w:val="en-GB"/>
          </w:rPr>
          <w:t xml:space="preserve"> of </w:t>
        </w:r>
        <w:smartTag w:uri="urn:schemas-microsoft-com:office:smarttags" w:element="PlaceName">
          <w:r w:rsidRPr="00D448DA">
            <w:rPr>
              <w:rFonts w:ascii="Arial" w:hAnsi="Arial" w:cs="Arial"/>
              <w:lang w:val="en-GB"/>
            </w:rPr>
            <w:t>Mass</w:t>
          </w:r>
        </w:smartTag>
      </w:smartTag>
      <w:r w:rsidRPr="00D448DA">
        <w:rPr>
          <w:rFonts w:ascii="Arial" w:hAnsi="Arial" w:cs="Arial"/>
          <w:lang w:val="en-GB"/>
        </w:rPr>
        <w:t xml:space="preserve"> Communication </w:t>
      </w:r>
      <w:smartTag w:uri="urn:schemas-microsoft-com:office:smarttags" w:element="City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Islamabad</w:t>
          </w:r>
        </w:smartTag>
      </w:smartTag>
      <w:r w:rsidRPr="00D448DA">
        <w:rPr>
          <w:rFonts w:ascii="Arial" w:hAnsi="Arial" w:cs="Arial"/>
          <w:lang w:val="en-GB"/>
        </w:rPr>
        <w:t xml:space="preserve"> 1995.</w:t>
      </w:r>
    </w:p>
    <w:p w:rsidR="00507103" w:rsidRPr="00D448DA" w:rsidRDefault="00507103" w:rsidP="00507103">
      <w:pPr>
        <w:numPr>
          <w:ilvl w:val="0"/>
          <w:numId w:val="3"/>
        </w:numPr>
        <w:spacing w:after="0" w:line="240" w:lineRule="auto"/>
        <w:rPr>
          <w:rFonts w:ascii="Arial" w:hAnsi="Arial" w:cs="Arial"/>
          <w:lang w:val="en-GB"/>
        </w:rPr>
      </w:pPr>
      <w:r w:rsidRPr="00D448DA">
        <w:rPr>
          <w:rFonts w:ascii="Arial" w:hAnsi="Arial" w:cs="Arial"/>
          <w:lang w:val="en-GB"/>
        </w:rPr>
        <w:t xml:space="preserve">Certificate in Writing Skills from Institute of Policy Studies, </w:t>
      </w:r>
      <w:smartTag w:uri="urn:schemas-microsoft-com:office:smarttags" w:element="City">
        <w:smartTag w:uri="urn:schemas-microsoft-com:office:smarttags" w:element="place">
          <w:r w:rsidRPr="00D448DA">
            <w:rPr>
              <w:rFonts w:ascii="Arial" w:hAnsi="Arial" w:cs="Arial"/>
              <w:lang w:val="en-GB"/>
            </w:rPr>
            <w:t>Islamabad</w:t>
          </w:r>
        </w:smartTag>
      </w:smartTag>
      <w:r w:rsidRPr="00D448DA">
        <w:rPr>
          <w:rFonts w:ascii="Arial" w:hAnsi="Arial" w:cs="Arial"/>
          <w:lang w:val="en-GB"/>
        </w:rPr>
        <w:t xml:space="preserve"> in 1994.</w:t>
      </w:r>
    </w:p>
    <w:p w:rsidR="008B078A" w:rsidRDefault="008B078A"/>
    <w:sectPr w:rsidR="008B078A" w:rsidSect="008B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51E1"/>
    <w:multiLevelType w:val="hybridMultilevel"/>
    <w:tmpl w:val="401CFEE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4D2977"/>
    <w:multiLevelType w:val="hybridMultilevel"/>
    <w:tmpl w:val="B758631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CF6490"/>
    <w:multiLevelType w:val="hybridMultilevel"/>
    <w:tmpl w:val="9F6ED4C6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7103"/>
    <w:rsid w:val="00507103"/>
    <w:rsid w:val="008B078A"/>
    <w:rsid w:val="00C7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0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07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10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arif.khalil</dc:creator>
  <cp:lastModifiedBy>arif.khalil</cp:lastModifiedBy>
  <cp:revision>1</cp:revision>
  <dcterms:created xsi:type="dcterms:W3CDTF">2011-11-03T06:19:00Z</dcterms:created>
  <dcterms:modified xsi:type="dcterms:W3CDTF">2011-11-03T06:19:00Z</dcterms:modified>
</cp:coreProperties>
</file>